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C0E" w:rsidRDefault="008C2DCF">
      <w:pPr>
        <w:jc w:val="center"/>
        <w:rPr>
          <w:b/>
          <w:sz w:val="30"/>
          <w:szCs w:val="30"/>
        </w:rPr>
      </w:pPr>
      <w:r>
        <w:rPr>
          <w:rFonts w:hint="eastAsia"/>
          <w:b/>
          <w:sz w:val="30"/>
          <w:szCs w:val="30"/>
        </w:rPr>
        <w:t>广东省大尺寸陶瓷薄板企业重点实验室</w:t>
      </w:r>
    </w:p>
    <w:p w:rsidR="00305C0E" w:rsidRDefault="008C2DCF">
      <w:pPr>
        <w:jc w:val="center"/>
        <w:rPr>
          <w:b/>
          <w:sz w:val="30"/>
          <w:szCs w:val="30"/>
        </w:rPr>
      </w:pPr>
      <w:r>
        <w:rPr>
          <w:rFonts w:hint="eastAsia"/>
          <w:b/>
          <w:sz w:val="30"/>
          <w:szCs w:val="30"/>
        </w:rPr>
        <w:t>开放课题申报指南</w:t>
      </w:r>
    </w:p>
    <w:p w:rsidR="00305C0E" w:rsidRDefault="00305C0E">
      <w:pPr>
        <w:widowControl/>
        <w:shd w:val="clear" w:color="auto" w:fill="FFFFFF"/>
        <w:spacing w:line="360" w:lineRule="auto"/>
        <w:ind w:firstLineChars="200" w:firstLine="480"/>
        <w:jc w:val="left"/>
        <w:rPr>
          <w:rFonts w:asciiTheme="minorEastAsia" w:hAnsiTheme="minorEastAsia" w:cs="Tahoma"/>
          <w:kern w:val="0"/>
          <w:sz w:val="24"/>
          <w:szCs w:val="24"/>
        </w:rPr>
      </w:pPr>
    </w:p>
    <w:p w:rsidR="00D430C0" w:rsidRDefault="00413AFF" w:rsidP="005D2D37">
      <w:pPr>
        <w:widowControl/>
        <w:shd w:val="clear" w:color="auto" w:fill="FFFFFF"/>
        <w:spacing w:line="360" w:lineRule="auto"/>
        <w:ind w:firstLineChars="200" w:firstLine="482"/>
        <w:jc w:val="left"/>
        <w:rPr>
          <w:rFonts w:asciiTheme="minorEastAsia" w:hAnsiTheme="minorEastAsia" w:cs="Tahoma"/>
          <w:b/>
          <w:kern w:val="0"/>
          <w:sz w:val="24"/>
          <w:szCs w:val="24"/>
        </w:rPr>
      </w:pPr>
      <w:r w:rsidRPr="00413AFF">
        <w:rPr>
          <w:rFonts w:asciiTheme="minorEastAsia" w:hAnsiTheme="minorEastAsia" w:cs="Tahoma" w:hint="eastAsia"/>
          <w:b/>
          <w:kern w:val="0"/>
          <w:sz w:val="24"/>
          <w:szCs w:val="24"/>
        </w:rPr>
        <w:t>一、目标与宗旨</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为了吸引、聚集国内外优秀学者开展领域内高水平基础性和应用基础性研究工作，实验室面向国内外高校和科研院所设立开放课题，其目的是加强该领域国内外科研人员的交流，提高科研水平，把本实验室建成为该领域科学研究活动基地和高水平人才培养基地。</w:t>
      </w:r>
    </w:p>
    <w:p w:rsidR="00D430C0" w:rsidRDefault="00413AFF" w:rsidP="005D2D37">
      <w:pPr>
        <w:widowControl/>
        <w:shd w:val="clear" w:color="auto" w:fill="FFFFFF"/>
        <w:spacing w:line="360" w:lineRule="auto"/>
        <w:ind w:firstLineChars="200" w:firstLine="482"/>
        <w:jc w:val="left"/>
        <w:rPr>
          <w:rFonts w:asciiTheme="minorEastAsia" w:hAnsiTheme="minorEastAsia" w:cs="Tahoma"/>
          <w:b/>
          <w:kern w:val="0"/>
          <w:sz w:val="24"/>
          <w:szCs w:val="24"/>
        </w:rPr>
      </w:pPr>
      <w:r w:rsidRPr="00413AFF">
        <w:rPr>
          <w:rFonts w:asciiTheme="minorEastAsia" w:hAnsiTheme="minorEastAsia" w:cs="Tahoma" w:hint="eastAsia"/>
          <w:b/>
          <w:kern w:val="0"/>
          <w:sz w:val="24"/>
          <w:szCs w:val="24"/>
        </w:rPr>
        <w:t>二、开放课题资助范围</w:t>
      </w:r>
    </w:p>
    <w:p w:rsidR="00305C0E" w:rsidRPr="0035039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bookmarkStart w:id="0" w:name="OLE_LINK1"/>
      <w:bookmarkStart w:id="1" w:name="OLE_LINK2"/>
      <w:r w:rsidRPr="0035039E">
        <w:rPr>
          <w:rFonts w:asciiTheme="minorEastAsia" w:hAnsiTheme="minorEastAsia" w:cs="Tahoma" w:hint="eastAsia"/>
          <w:kern w:val="0"/>
          <w:sz w:val="24"/>
          <w:szCs w:val="24"/>
        </w:rPr>
        <w:t>实验室开放课题重点资助以下研究方向：</w:t>
      </w:r>
    </w:p>
    <w:p w:rsidR="00305C0E" w:rsidRPr="0035039E" w:rsidRDefault="00413AFF">
      <w:pPr>
        <w:widowControl/>
        <w:shd w:val="clear" w:color="auto" w:fill="FFFFFF"/>
        <w:spacing w:line="360" w:lineRule="auto"/>
        <w:ind w:firstLineChars="200" w:firstLine="480"/>
        <w:jc w:val="left"/>
        <w:rPr>
          <w:rFonts w:asciiTheme="minorEastAsia" w:hAnsiTheme="minorEastAsia" w:cs="Tahoma"/>
          <w:kern w:val="0"/>
          <w:sz w:val="24"/>
          <w:szCs w:val="24"/>
        </w:rPr>
      </w:pPr>
      <w:r w:rsidRPr="00413AFF">
        <w:rPr>
          <w:rFonts w:asciiTheme="minorEastAsia" w:hAnsiTheme="minorEastAsia" w:cs="Tahoma"/>
          <w:kern w:val="0"/>
          <w:sz w:val="24"/>
          <w:szCs w:val="24"/>
        </w:rPr>
        <w:t>1、大尺寸陶瓷板材料体系优化</w:t>
      </w:r>
      <w:r w:rsidRPr="00413AFF">
        <w:rPr>
          <w:rFonts w:asciiTheme="minorEastAsia" w:hAnsiTheme="minorEastAsia" w:cs="Tahoma" w:hint="eastAsia"/>
          <w:kern w:val="0"/>
          <w:sz w:val="24"/>
          <w:szCs w:val="24"/>
        </w:rPr>
        <w:t>设计及关键高效强韧化技术与机理研究；</w:t>
      </w:r>
    </w:p>
    <w:p w:rsidR="00EC5D4A" w:rsidRDefault="00413AFF">
      <w:pPr>
        <w:widowControl/>
        <w:shd w:val="clear" w:color="auto" w:fill="FFFFFF"/>
        <w:spacing w:line="360" w:lineRule="auto"/>
        <w:ind w:firstLineChars="200" w:firstLine="480"/>
        <w:jc w:val="left"/>
        <w:rPr>
          <w:rFonts w:asciiTheme="minorEastAsia" w:hAnsiTheme="minorEastAsia" w:cs="Tahoma"/>
          <w:kern w:val="0"/>
          <w:sz w:val="24"/>
          <w:szCs w:val="24"/>
        </w:rPr>
      </w:pPr>
      <w:r w:rsidRPr="00413AFF">
        <w:rPr>
          <w:rFonts w:asciiTheme="minorEastAsia" w:hAnsiTheme="minorEastAsia" w:cs="Tahoma"/>
          <w:kern w:val="0"/>
          <w:sz w:val="24"/>
          <w:szCs w:val="24"/>
        </w:rPr>
        <w:t>2、</w:t>
      </w:r>
      <w:r w:rsidR="00EC5D4A" w:rsidRPr="00EC5D4A">
        <w:rPr>
          <w:rFonts w:asciiTheme="minorEastAsia" w:hAnsiTheme="minorEastAsia" w:cs="Tahoma" w:hint="eastAsia"/>
          <w:kern w:val="0"/>
          <w:sz w:val="24"/>
          <w:szCs w:val="24"/>
        </w:rPr>
        <w:t>陶瓷板表面（釉）理化性能优化关键技术与机理研究</w:t>
      </w:r>
    </w:p>
    <w:p w:rsidR="00305C0E" w:rsidRPr="0035039E" w:rsidRDefault="00413AFF">
      <w:pPr>
        <w:widowControl/>
        <w:shd w:val="clear" w:color="auto" w:fill="FFFFFF"/>
        <w:spacing w:line="360" w:lineRule="auto"/>
        <w:ind w:firstLineChars="200" w:firstLine="480"/>
        <w:jc w:val="left"/>
        <w:rPr>
          <w:rFonts w:asciiTheme="minorEastAsia" w:hAnsiTheme="minorEastAsia" w:cs="Tahoma"/>
          <w:kern w:val="0"/>
          <w:sz w:val="24"/>
          <w:szCs w:val="24"/>
        </w:rPr>
      </w:pPr>
      <w:r w:rsidRPr="00413AFF">
        <w:rPr>
          <w:rFonts w:asciiTheme="minorEastAsia" w:hAnsiTheme="minorEastAsia" w:cs="Tahoma"/>
          <w:kern w:val="0"/>
          <w:sz w:val="24"/>
          <w:szCs w:val="24"/>
        </w:rPr>
        <w:t>3、大尺寸陶瓷板后加工</w:t>
      </w:r>
      <w:r w:rsidRPr="00413AFF">
        <w:rPr>
          <w:rFonts w:asciiTheme="minorEastAsia" w:hAnsiTheme="minorEastAsia" w:cs="Tahoma" w:hint="eastAsia"/>
          <w:kern w:val="0"/>
          <w:sz w:val="24"/>
          <w:szCs w:val="24"/>
        </w:rPr>
        <w:t>、工程应用技术及标准化体系开发；</w:t>
      </w:r>
    </w:p>
    <w:p w:rsidR="0035092A" w:rsidRPr="0035039E" w:rsidRDefault="00413AFF">
      <w:pPr>
        <w:widowControl/>
        <w:shd w:val="clear" w:color="auto" w:fill="FFFFFF"/>
        <w:spacing w:line="360" w:lineRule="auto"/>
        <w:ind w:firstLineChars="200" w:firstLine="480"/>
        <w:jc w:val="left"/>
        <w:rPr>
          <w:rFonts w:asciiTheme="minorEastAsia" w:hAnsiTheme="minorEastAsia" w:cs="Tahoma"/>
          <w:kern w:val="0"/>
          <w:sz w:val="24"/>
          <w:szCs w:val="24"/>
        </w:rPr>
      </w:pPr>
      <w:r w:rsidRPr="00413AFF">
        <w:rPr>
          <w:rFonts w:asciiTheme="minorEastAsia" w:hAnsiTheme="minorEastAsia" w:cs="Tahoma"/>
          <w:kern w:val="0"/>
          <w:sz w:val="24"/>
          <w:szCs w:val="24"/>
        </w:rPr>
        <w:t>4、陶瓷板绿色制造技术及其</w:t>
      </w:r>
      <w:r w:rsidRPr="00413AFF">
        <w:rPr>
          <w:rFonts w:asciiTheme="minorEastAsia" w:hAnsiTheme="minorEastAsia" w:cs="Tahoma" w:hint="eastAsia"/>
          <w:kern w:val="0"/>
          <w:sz w:val="24"/>
          <w:szCs w:val="24"/>
        </w:rPr>
        <w:t>低碳节能使役性能开发；</w:t>
      </w:r>
    </w:p>
    <w:p w:rsidR="00305C0E" w:rsidRPr="0035039E" w:rsidRDefault="00413AFF">
      <w:pPr>
        <w:widowControl/>
        <w:shd w:val="clear" w:color="auto" w:fill="FFFFFF"/>
        <w:spacing w:line="360" w:lineRule="auto"/>
        <w:ind w:firstLineChars="200" w:firstLine="480"/>
        <w:jc w:val="left"/>
        <w:rPr>
          <w:rFonts w:asciiTheme="minorEastAsia" w:hAnsiTheme="minorEastAsia" w:cs="Tahoma"/>
          <w:kern w:val="0"/>
          <w:sz w:val="24"/>
          <w:szCs w:val="24"/>
        </w:rPr>
      </w:pPr>
      <w:r w:rsidRPr="00413AFF">
        <w:rPr>
          <w:rFonts w:asciiTheme="minorEastAsia" w:hAnsiTheme="minorEastAsia" w:cs="Tahoma"/>
          <w:kern w:val="0"/>
          <w:sz w:val="24"/>
          <w:szCs w:val="24"/>
        </w:rPr>
        <w:t>5</w:t>
      </w:r>
      <w:r w:rsidRPr="00413AFF">
        <w:rPr>
          <w:rFonts w:asciiTheme="minorEastAsia" w:hAnsiTheme="minorEastAsia" w:cs="Tahoma" w:hint="eastAsia"/>
          <w:kern w:val="0"/>
          <w:sz w:val="24"/>
          <w:szCs w:val="24"/>
        </w:rPr>
        <w:t>、工业固废在陶瓷板制造领域的</w:t>
      </w:r>
      <w:r w:rsidRPr="00413AFF">
        <w:rPr>
          <w:rFonts w:asciiTheme="minorEastAsia" w:hAnsiTheme="minorEastAsia" w:cs="Tahoma"/>
          <w:kern w:val="0"/>
          <w:sz w:val="24"/>
          <w:szCs w:val="24"/>
        </w:rPr>
        <w:t>高值</w:t>
      </w:r>
      <w:r w:rsidRPr="00413AFF">
        <w:rPr>
          <w:rFonts w:asciiTheme="minorEastAsia" w:hAnsiTheme="minorEastAsia" w:cs="Tahoma" w:hint="eastAsia"/>
          <w:kern w:val="0"/>
          <w:sz w:val="24"/>
          <w:szCs w:val="24"/>
        </w:rPr>
        <w:t>化绿色</w:t>
      </w:r>
      <w:r w:rsidRPr="00413AFF">
        <w:rPr>
          <w:rFonts w:asciiTheme="minorEastAsia" w:hAnsiTheme="minorEastAsia" w:cs="Tahoma"/>
          <w:kern w:val="0"/>
          <w:sz w:val="24"/>
          <w:szCs w:val="24"/>
        </w:rPr>
        <w:t>利用技术；</w:t>
      </w:r>
    </w:p>
    <w:p w:rsidR="00305C0E" w:rsidRDefault="00413AFF">
      <w:pPr>
        <w:widowControl/>
        <w:shd w:val="clear" w:color="auto" w:fill="FFFFFF"/>
        <w:spacing w:line="360" w:lineRule="auto"/>
        <w:ind w:firstLineChars="200" w:firstLine="480"/>
        <w:jc w:val="left"/>
        <w:rPr>
          <w:rFonts w:asciiTheme="minorEastAsia" w:hAnsiTheme="minorEastAsia" w:cs="Tahoma"/>
          <w:kern w:val="0"/>
          <w:sz w:val="24"/>
          <w:szCs w:val="24"/>
        </w:rPr>
      </w:pPr>
      <w:r w:rsidRPr="00413AFF">
        <w:rPr>
          <w:rFonts w:asciiTheme="minorEastAsia" w:hAnsiTheme="minorEastAsia" w:cs="Tahoma"/>
          <w:kern w:val="0"/>
          <w:sz w:val="24"/>
          <w:szCs w:val="24"/>
        </w:rPr>
        <w:t>6</w:t>
      </w:r>
      <w:r w:rsidRPr="00413AFF">
        <w:rPr>
          <w:rFonts w:asciiTheme="minorEastAsia" w:hAnsiTheme="minorEastAsia" w:cs="Tahoma" w:hint="eastAsia"/>
          <w:kern w:val="0"/>
          <w:sz w:val="24"/>
          <w:szCs w:val="24"/>
        </w:rPr>
        <w:t>、</w:t>
      </w:r>
      <w:r w:rsidRPr="00413AFF">
        <w:rPr>
          <w:rFonts w:asciiTheme="minorEastAsia" w:hAnsiTheme="minorEastAsia" w:cs="Tahoma"/>
          <w:kern w:val="0"/>
          <w:sz w:val="24"/>
          <w:szCs w:val="24"/>
        </w:rPr>
        <w:t>变革性陶瓷板材新技术。</w:t>
      </w:r>
    </w:p>
    <w:bookmarkEnd w:id="0"/>
    <w:bookmarkEnd w:id="1"/>
    <w:p w:rsidR="00D430C0" w:rsidRDefault="00413AFF" w:rsidP="005D2D37">
      <w:pPr>
        <w:widowControl/>
        <w:shd w:val="clear" w:color="auto" w:fill="FFFFFF"/>
        <w:spacing w:line="360" w:lineRule="auto"/>
        <w:ind w:firstLineChars="200" w:firstLine="482"/>
        <w:jc w:val="left"/>
        <w:rPr>
          <w:rFonts w:asciiTheme="minorEastAsia" w:hAnsiTheme="minorEastAsia" w:cs="Tahoma"/>
          <w:b/>
          <w:kern w:val="0"/>
          <w:sz w:val="24"/>
          <w:szCs w:val="24"/>
        </w:rPr>
      </w:pPr>
      <w:r w:rsidRPr="00413AFF">
        <w:rPr>
          <w:rFonts w:asciiTheme="minorEastAsia" w:hAnsiTheme="minorEastAsia" w:cs="Tahoma" w:hint="eastAsia"/>
          <w:b/>
          <w:kern w:val="0"/>
          <w:sz w:val="24"/>
          <w:szCs w:val="24"/>
        </w:rPr>
        <w:t>三、开放课题研究期限</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开放课题研究期限为：202</w:t>
      </w:r>
      <w:r w:rsidR="00B91CA9">
        <w:rPr>
          <w:rFonts w:asciiTheme="minorEastAsia" w:hAnsiTheme="minorEastAsia" w:cs="Tahoma" w:hint="eastAsia"/>
          <w:kern w:val="0"/>
          <w:sz w:val="24"/>
          <w:szCs w:val="24"/>
        </w:rPr>
        <w:t>5</w:t>
      </w:r>
      <w:r>
        <w:rPr>
          <w:rFonts w:asciiTheme="minorEastAsia" w:hAnsiTheme="minorEastAsia" w:cs="Tahoma" w:hint="eastAsia"/>
          <w:kern w:val="0"/>
          <w:sz w:val="24"/>
          <w:szCs w:val="24"/>
        </w:rPr>
        <w:t>年</w:t>
      </w:r>
      <w:r w:rsidR="000550D0">
        <w:rPr>
          <w:rFonts w:asciiTheme="minorEastAsia" w:hAnsiTheme="minorEastAsia" w:cs="Tahoma" w:hint="eastAsia"/>
          <w:kern w:val="0"/>
          <w:sz w:val="24"/>
          <w:szCs w:val="24"/>
        </w:rPr>
        <w:t>11</w:t>
      </w:r>
      <w:r>
        <w:rPr>
          <w:rFonts w:asciiTheme="minorEastAsia" w:hAnsiTheme="minorEastAsia" w:cs="Tahoma" w:hint="eastAsia"/>
          <w:kern w:val="0"/>
          <w:sz w:val="24"/>
          <w:szCs w:val="24"/>
        </w:rPr>
        <w:t>月1日至202</w:t>
      </w:r>
      <w:r w:rsidR="00B91CA9">
        <w:rPr>
          <w:rFonts w:asciiTheme="minorEastAsia" w:hAnsiTheme="minorEastAsia" w:cs="Tahoma" w:hint="eastAsia"/>
          <w:kern w:val="0"/>
          <w:sz w:val="24"/>
          <w:szCs w:val="24"/>
        </w:rPr>
        <w:t>6</w:t>
      </w:r>
      <w:r>
        <w:rPr>
          <w:rFonts w:asciiTheme="minorEastAsia" w:hAnsiTheme="minorEastAsia" w:cs="Tahoma" w:hint="eastAsia"/>
          <w:kern w:val="0"/>
          <w:sz w:val="24"/>
          <w:szCs w:val="24"/>
        </w:rPr>
        <w:t>年</w:t>
      </w:r>
      <w:r w:rsidR="000550D0">
        <w:rPr>
          <w:rFonts w:asciiTheme="minorEastAsia" w:hAnsiTheme="minorEastAsia" w:cs="Tahoma" w:hint="eastAsia"/>
          <w:kern w:val="0"/>
          <w:sz w:val="24"/>
          <w:szCs w:val="24"/>
        </w:rPr>
        <w:t>11</w:t>
      </w:r>
      <w:r>
        <w:rPr>
          <w:rFonts w:asciiTheme="minorEastAsia" w:hAnsiTheme="minorEastAsia" w:cs="Tahoma" w:hint="eastAsia"/>
          <w:kern w:val="0"/>
          <w:sz w:val="24"/>
          <w:szCs w:val="24"/>
        </w:rPr>
        <w:t>月31日。</w:t>
      </w:r>
    </w:p>
    <w:p w:rsidR="00D430C0" w:rsidRDefault="00413AFF" w:rsidP="005D2D37">
      <w:pPr>
        <w:widowControl/>
        <w:shd w:val="clear" w:color="auto" w:fill="FFFFFF"/>
        <w:spacing w:line="360" w:lineRule="auto"/>
        <w:ind w:firstLineChars="200" w:firstLine="482"/>
        <w:jc w:val="left"/>
        <w:rPr>
          <w:rFonts w:asciiTheme="minorEastAsia" w:hAnsiTheme="minorEastAsia" w:cs="Tahoma"/>
          <w:b/>
          <w:kern w:val="0"/>
          <w:sz w:val="24"/>
          <w:szCs w:val="24"/>
        </w:rPr>
      </w:pPr>
      <w:r w:rsidRPr="00413AFF">
        <w:rPr>
          <w:rFonts w:asciiTheme="minorEastAsia" w:hAnsiTheme="minorEastAsia" w:cs="Tahoma" w:hint="eastAsia"/>
          <w:b/>
          <w:kern w:val="0"/>
          <w:sz w:val="24"/>
          <w:szCs w:val="24"/>
        </w:rPr>
        <w:t>四、资助金额</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获得</w:t>
      </w:r>
      <w:r>
        <w:rPr>
          <w:rFonts w:asciiTheme="minorEastAsia" w:hAnsiTheme="minorEastAsia" w:cs="Tahoma"/>
          <w:kern w:val="0"/>
          <w:sz w:val="24"/>
          <w:szCs w:val="24"/>
        </w:rPr>
        <w:t>立项的课题</w:t>
      </w:r>
      <w:r>
        <w:rPr>
          <w:rFonts w:asciiTheme="minorEastAsia" w:hAnsiTheme="minorEastAsia" w:cs="Tahoma" w:hint="eastAsia"/>
          <w:kern w:val="0"/>
          <w:sz w:val="24"/>
          <w:szCs w:val="24"/>
        </w:rPr>
        <w:t>每项资助额度为人民币10万元。</w:t>
      </w:r>
    </w:p>
    <w:p w:rsidR="00D430C0" w:rsidRDefault="00413AFF" w:rsidP="005D2D37">
      <w:pPr>
        <w:widowControl/>
        <w:shd w:val="clear" w:color="auto" w:fill="FFFFFF"/>
        <w:spacing w:line="360" w:lineRule="auto"/>
        <w:ind w:firstLineChars="200" w:firstLine="482"/>
        <w:jc w:val="left"/>
        <w:rPr>
          <w:rFonts w:asciiTheme="minorEastAsia" w:hAnsiTheme="minorEastAsia" w:cs="Tahoma"/>
          <w:b/>
          <w:kern w:val="0"/>
          <w:sz w:val="24"/>
          <w:szCs w:val="24"/>
        </w:rPr>
      </w:pPr>
      <w:r w:rsidRPr="00413AFF">
        <w:rPr>
          <w:rFonts w:asciiTheme="minorEastAsia" w:hAnsiTheme="minorEastAsia" w:cs="Tahoma" w:hint="eastAsia"/>
          <w:b/>
          <w:kern w:val="0"/>
          <w:sz w:val="24"/>
          <w:szCs w:val="24"/>
        </w:rPr>
        <w:t>五、申请条件及资格</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1、申请人应具备博士学位或副教授（或相当职称）以上职称；</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2、申请人应具有与实验室研究方向相关的学术背景； </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3、具有下列情况之一的不予受理申请：申请书填写不符合要求；研究内容不符合资助范围；申请人有学术不端行为。</w:t>
      </w:r>
    </w:p>
    <w:p w:rsidR="00D430C0" w:rsidRDefault="00413AFF" w:rsidP="005D2D37">
      <w:pPr>
        <w:widowControl/>
        <w:shd w:val="clear" w:color="auto" w:fill="FFFFFF"/>
        <w:spacing w:line="360" w:lineRule="auto"/>
        <w:ind w:firstLineChars="200" w:firstLine="482"/>
        <w:jc w:val="left"/>
        <w:rPr>
          <w:rFonts w:asciiTheme="minorEastAsia" w:hAnsiTheme="minorEastAsia" w:cs="Tahoma"/>
          <w:b/>
          <w:kern w:val="0"/>
          <w:sz w:val="24"/>
          <w:szCs w:val="24"/>
        </w:rPr>
      </w:pPr>
      <w:r w:rsidRPr="00413AFF">
        <w:rPr>
          <w:rFonts w:asciiTheme="minorEastAsia" w:hAnsiTheme="minorEastAsia" w:cs="Tahoma" w:hint="eastAsia"/>
          <w:b/>
          <w:kern w:val="0"/>
          <w:sz w:val="24"/>
          <w:szCs w:val="24"/>
        </w:rPr>
        <w:t>六、审批程序</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申请开放课题必须按规定填写附件《广东省大尺寸陶瓷薄板企业重点实验室开放课题申请书》，经申请人所在单位签署意见并加盖公章，一式三份寄往实验室指定地址（详见联系方式），同时提交电子版至实验室指定邮箱（详见联系方式）。</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lastRenderedPageBreak/>
        <w:t>开放课题经学术委员会评审同意资助后，方可发布实施。获批资助的课题负责人根据批准经费、研究期限和评审意见，认真填写《广东省大尺寸陶瓷薄板企业重点实验室开放课题资助项目计划书》，经所在单位审核盖章后，报送实验室，作为拨款和考核依据。</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开放课题管理办法详见附件《广东省大尺寸陶瓷薄板企业重点实验室开放课题管理办法》。</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开放课题申请截止日期为：202</w:t>
      </w:r>
      <w:r w:rsidR="00B91CA9">
        <w:rPr>
          <w:rFonts w:asciiTheme="minorEastAsia" w:hAnsiTheme="minorEastAsia" w:cs="Tahoma" w:hint="eastAsia"/>
          <w:kern w:val="0"/>
          <w:sz w:val="24"/>
          <w:szCs w:val="24"/>
        </w:rPr>
        <w:t>5</w:t>
      </w:r>
      <w:r>
        <w:rPr>
          <w:rFonts w:asciiTheme="minorEastAsia" w:hAnsiTheme="minorEastAsia" w:cs="Tahoma" w:hint="eastAsia"/>
          <w:kern w:val="0"/>
          <w:sz w:val="24"/>
          <w:szCs w:val="24"/>
        </w:rPr>
        <w:t>年9月30日。</w:t>
      </w:r>
    </w:p>
    <w:p w:rsidR="00D430C0" w:rsidRDefault="00413AFF" w:rsidP="005D2D37">
      <w:pPr>
        <w:widowControl/>
        <w:shd w:val="clear" w:color="auto" w:fill="FFFFFF"/>
        <w:spacing w:line="360" w:lineRule="auto"/>
        <w:ind w:firstLineChars="200" w:firstLine="482"/>
        <w:jc w:val="left"/>
        <w:rPr>
          <w:rFonts w:asciiTheme="minorEastAsia" w:hAnsiTheme="minorEastAsia" w:cs="Tahoma"/>
          <w:b/>
          <w:kern w:val="0"/>
          <w:sz w:val="24"/>
          <w:szCs w:val="24"/>
        </w:rPr>
      </w:pPr>
      <w:r w:rsidRPr="00413AFF">
        <w:rPr>
          <w:rFonts w:asciiTheme="minorEastAsia" w:hAnsiTheme="minorEastAsia" w:cs="Tahoma" w:hint="eastAsia"/>
          <w:b/>
          <w:kern w:val="0"/>
          <w:sz w:val="24"/>
          <w:szCs w:val="24"/>
        </w:rPr>
        <w:t>七、联系方式</w:t>
      </w:r>
    </w:p>
    <w:p w:rsidR="00305C0E" w:rsidRDefault="00B91CA9">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联系人：黄玲艳</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电话：0757-868</w:t>
      </w:r>
      <w:r w:rsidR="00B91CA9">
        <w:rPr>
          <w:rFonts w:asciiTheme="minorEastAsia" w:hAnsiTheme="minorEastAsia" w:cs="Tahoma" w:hint="eastAsia"/>
          <w:kern w:val="0"/>
          <w:sz w:val="24"/>
          <w:szCs w:val="24"/>
        </w:rPr>
        <w:t>20311</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地址：广东省佛山市南海区西樵镇太平工业区</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单位：蒙娜丽莎集团股份有限公司</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邮箱：</w:t>
      </w:r>
      <w:r w:rsidR="00B91CA9">
        <w:rPr>
          <w:rFonts w:asciiTheme="minorEastAsia" w:hAnsiTheme="minorEastAsia" w:cs="Tahoma" w:hint="eastAsia"/>
          <w:kern w:val="0"/>
          <w:sz w:val="24"/>
          <w:szCs w:val="24"/>
        </w:rPr>
        <w:t>674875367</w:t>
      </w:r>
      <w:r>
        <w:rPr>
          <w:rFonts w:asciiTheme="minorEastAsia" w:hAnsiTheme="minorEastAsia" w:cs="Tahoma" w:hint="eastAsia"/>
          <w:kern w:val="0"/>
          <w:sz w:val="24"/>
          <w:szCs w:val="24"/>
        </w:rPr>
        <w:t>@qq.com</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邮编：528211</w:t>
      </w:r>
    </w:p>
    <w:p w:rsidR="00305C0E"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说明：邮寄纸质申请书的邮费请自行付清，实验室不接收“到付”邮件。</w:t>
      </w:r>
    </w:p>
    <w:p w:rsidR="00305C0E" w:rsidRDefault="00305C0E">
      <w:pPr>
        <w:widowControl/>
        <w:shd w:val="clear" w:color="auto" w:fill="FFFFFF"/>
        <w:spacing w:line="360" w:lineRule="auto"/>
        <w:jc w:val="left"/>
        <w:rPr>
          <w:rFonts w:asciiTheme="minorEastAsia" w:hAnsiTheme="minorEastAsia" w:cs="Tahoma"/>
          <w:kern w:val="0"/>
          <w:sz w:val="24"/>
          <w:szCs w:val="24"/>
        </w:rPr>
      </w:pPr>
    </w:p>
    <w:p w:rsidR="00305C0E" w:rsidRDefault="00305C0E">
      <w:pPr>
        <w:widowControl/>
        <w:shd w:val="clear" w:color="auto" w:fill="FFFFFF"/>
        <w:spacing w:line="360" w:lineRule="auto"/>
        <w:ind w:firstLineChars="200" w:firstLine="480"/>
        <w:jc w:val="left"/>
        <w:rPr>
          <w:rFonts w:asciiTheme="minorEastAsia" w:hAnsiTheme="minorEastAsia" w:cs="Tahoma"/>
          <w:kern w:val="0"/>
          <w:sz w:val="24"/>
          <w:szCs w:val="24"/>
        </w:rPr>
      </w:pPr>
    </w:p>
    <w:p w:rsidR="00305C0E" w:rsidRDefault="00305C0E">
      <w:pPr>
        <w:widowControl/>
        <w:shd w:val="clear" w:color="auto" w:fill="FFFFFF"/>
        <w:spacing w:line="360" w:lineRule="auto"/>
        <w:ind w:firstLineChars="200" w:firstLine="480"/>
        <w:jc w:val="left"/>
        <w:rPr>
          <w:rFonts w:asciiTheme="minorEastAsia" w:hAnsiTheme="minorEastAsia" w:cs="Tahoma"/>
          <w:kern w:val="0"/>
          <w:sz w:val="24"/>
          <w:szCs w:val="24"/>
        </w:rPr>
      </w:pPr>
    </w:p>
    <w:p w:rsidR="00305C0E" w:rsidRDefault="008C2DCF">
      <w:pPr>
        <w:widowControl/>
        <w:shd w:val="clear" w:color="auto" w:fill="FFFFFF"/>
        <w:spacing w:line="360" w:lineRule="auto"/>
        <w:ind w:firstLineChars="200" w:firstLine="480"/>
        <w:jc w:val="right"/>
        <w:rPr>
          <w:rFonts w:asciiTheme="minorEastAsia" w:hAnsiTheme="minorEastAsia" w:cs="Tahoma"/>
          <w:kern w:val="0"/>
          <w:sz w:val="24"/>
          <w:szCs w:val="24"/>
        </w:rPr>
      </w:pPr>
      <w:r>
        <w:rPr>
          <w:rFonts w:asciiTheme="minorEastAsia" w:hAnsiTheme="minorEastAsia" w:cs="Tahoma" w:hint="eastAsia"/>
          <w:kern w:val="0"/>
          <w:sz w:val="24"/>
          <w:szCs w:val="24"/>
        </w:rPr>
        <w:t>重点实验室依托单位：蒙娜丽莎集团股份有限公司</w:t>
      </w:r>
    </w:p>
    <w:p w:rsidR="00B6386B" w:rsidRDefault="008C2DCF">
      <w:pPr>
        <w:widowControl/>
        <w:shd w:val="clear" w:color="auto" w:fill="FFFFFF"/>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 xml:space="preserve">                                              二○二</w:t>
      </w:r>
      <w:r w:rsidR="00B91CA9">
        <w:rPr>
          <w:rFonts w:asciiTheme="minorEastAsia" w:hAnsiTheme="minorEastAsia" w:cs="Tahoma" w:hint="eastAsia"/>
          <w:kern w:val="0"/>
          <w:sz w:val="24"/>
          <w:szCs w:val="24"/>
        </w:rPr>
        <w:t>五</w:t>
      </w:r>
      <w:r>
        <w:rPr>
          <w:rFonts w:asciiTheme="minorEastAsia" w:hAnsiTheme="minorEastAsia" w:cs="Tahoma" w:hint="eastAsia"/>
          <w:kern w:val="0"/>
          <w:sz w:val="24"/>
          <w:szCs w:val="24"/>
        </w:rPr>
        <w:t>年</w:t>
      </w:r>
      <w:r w:rsidR="00B91CA9">
        <w:rPr>
          <w:rFonts w:asciiTheme="minorEastAsia" w:hAnsiTheme="minorEastAsia" w:cs="Tahoma" w:hint="eastAsia"/>
          <w:kern w:val="0"/>
          <w:sz w:val="24"/>
          <w:szCs w:val="24"/>
        </w:rPr>
        <w:t>九</w:t>
      </w:r>
      <w:r>
        <w:rPr>
          <w:rFonts w:asciiTheme="minorEastAsia" w:hAnsiTheme="minorEastAsia" w:cs="Tahoma" w:hint="eastAsia"/>
          <w:kern w:val="0"/>
          <w:sz w:val="24"/>
          <w:szCs w:val="24"/>
        </w:rPr>
        <w:t>月</w:t>
      </w:r>
      <w:r w:rsidR="00B91CA9">
        <w:rPr>
          <w:rFonts w:asciiTheme="minorEastAsia" w:hAnsiTheme="minorEastAsia" w:cs="Tahoma" w:hint="eastAsia"/>
          <w:kern w:val="0"/>
          <w:sz w:val="24"/>
          <w:szCs w:val="24"/>
        </w:rPr>
        <w:t>一</w:t>
      </w:r>
      <w:r>
        <w:rPr>
          <w:rFonts w:asciiTheme="minorEastAsia" w:hAnsiTheme="minorEastAsia" w:cs="Tahoma" w:hint="eastAsia"/>
          <w:kern w:val="0"/>
          <w:sz w:val="24"/>
          <w:szCs w:val="24"/>
        </w:rPr>
        <w:t>日</w:t>
      </w:r>
    </w:p>
    <w:p w:rsidR="00875A2A" w:rsidRDefault="00875A2A">
      <w:pPr>
        <w:widowControl/>
        <w:shd w:val="clear" w:color="auto" w:fill="FFFFFF"/>
        <w:spacing w:line="360" w:lineRule="auto"/>
        <w:ind w:firstLineChars="200" w:firstLine="480"/>
        <w:jc w:val="left"/>
        <w:rPr>
          <w:rFonts w:asciiTheme="minorEastAsia" w:hAnsiTheme="minorEastAsia" w:cs="Tahoma"/>
          <w:kern w:val="0"/>
          <w:sz w:val="24"/>
          <w:szCs w:val="24"/>
        </w:rPr>
      </w:pPr>
    </w:p>
    <w:sectPr w:rsidR="00875A2A" w:rsidSect="00305C0E">
      <w:footerReference w:type="default" r:id="rId8"/>
      <w:pgSz w:w="11906" w:h="16838"/>
      <w:pgMar w:top="1134"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A2A" w:rsidRDefault="00875A2A" w:rsidP="00305C0E">
      <w:r>
        <w:separator/>
      </w:r>
    </w:p>
  </w:endnote>
  <w:endnote w:type="continuationSeparator" w:id="1">
    <w:p w:rsidR="00875A2A" w:rsidRDefault="00875A2A" w:rsidP="00305C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C0E" w:rsidRDefault="001E7D3E">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05C0E" w:rsidRDefault="001E7D3E">
                <w:pPr>
                  <w:pStyle w:val="a3"/>
                  <w:rPr>
                    <w:sz w:val="22"/>
                    <w:szCs w:val="22"/>
                  </w:rPr>
                </w:pPr>
                <w:r>
                  <w:rPr>
                    <w:rFonts w:hint="eastAsia"/>
                    <w:sz w:val="22"/>
                    <w:szCs w:val="22"/>
                  </w:rPr>
                  <w:fldChar w:fldCharType="begin"/>
                </w:r>
                <w:r w:rsidR="008C2DCF">
                  <w:rPr>
                    <w:rFonts w:hint="eastAsia"/>
                    <w:sz w:val="22"/>
                    <w:szCs w:val="22"/>
                  </w:rPr>
                  <w:instrText xml:space="preserve"> PAGE  \* MERGEFORMAT </w:instrText>
                </w:r>
                <w:r>
                  <w:rPr>
                    <w:rFonts w:hint="eastAsia"/>
                    <w:sz w:val="22"/>
                    <w:szCs w:val="22"/>
                  </w:rPr>
                  <w:fldChar w:fldCharType="separate"/>
                </w:r>
                <w:r w:rsidR="000550D0">
                  <w:rPr>
                    <w:noProof/>
                    <w:sz w:val="22"/>
                    <w:szCs w:val="22"/>
                  </w:rPr>
                  <w:t>1</w:t>
                </w:r>
                <w:r>
                  <w:rPr>
                    <w:rFonts w:hint="eastAsia"/>
                    <w:sz w:val="22"/>
                    <w:szCs w:val="2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A2A" w:rsidRDefault="00875A2A" w:rsidP="00305C0E">
      <w:r>
        <w:separator/>
      </w:r>
    </w:p>
  </w:footnote>
  <w:footnote w:type="continuationSeparator" w:id="1">
    <w:p w:rsidR="00875A2A" w:rsidRDefault="00875A2A" w:rsidP="00305C0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 Nie">
    <w15:presenceInfo w15:providerId="Windows Live" w15:userId="edc4b72b5fceb0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2MDUytzQ3sjCxNLI0MDVX0lEKTi0uzszPAykwrAUAn6z9dSwAAAA="/>
  </w:docVars>
  <w:rsids>
    <w:rsidRoot w:val="00431171"/>
    <w:rsid w:val="00023696"/>
    <w:rsid w:val="000276C1"/>
    <w:rsid w:val="000550D0"/>
    <w:rsid w:val="00103D00"/>
    <w:rsid w:val="00130BF1"/>
    <w:rsid w:val="001E7D3E"/>
    <w:rsid w:val="002641A7"/>
    <w:rsid w:val="002771EC"/>
    <w:rsid w:val="002D20E9"/>
    <w:rsid w:val="002D28D5"/>
    <w:rsid w:val="00305C0E"/>
    <w:rsid w:val="0035039E"/>
    <w:rsid w:val="0035092A"/>
    <w:rsid w:val="003D1DFB"/>
    <w:rsid w:val="003D1F8C"/>
    <w:rsid w:val="00413AFF"/>
    <w:rsid w:val="00431171"/>
    <w:rsid w:val="004556A9"/>
    <w:rsid w:val="004756EB"/>
    <w:rsid w:val="00476608"/>
    <w:rsid w:val="005D2D37"/>
    <w:rsid w:val="00620C6E"/>
    <w:rsid w:val="00662D57"/>
    <w:rsid w:val="006F6FAD"/>
    <w:rsid w:val="00705F20"/>
    <w:rsid w:val="00770F27"/>
    <w:rsid w:val="00835AB3"/>
    <w:rsid w:val="00875A2A"/>
    <w:rsid w:val="008C2DCF"/>
    <w:rsid w:val="00934D7E"/>
    <w:rsid w:val="009A6F3F"/>
    <w:rsid w:val="00A040B0"/>
    <w:rsid w:val="00A22BC2"/>
    <w:rsid w:val="00B6386B"/>
    <w:rsid w:val="00B91CA9"/>
    <w:rsid w:val="00BD097F"/>
    <w:rsid w:val="00C0551D"/>
    <w:rsid w:val="00CB08D2"/>
    <w:rsid w:val="00D14E09"/>
    <w:rsid w:val="00D430C0"/>
    <w:rsid w:val="00D61A06"/>
    <w:rsid w:val="00DE3E11"/>
    <w:rsid w:val="00DF19A0"/>
    <w:rsid w:val="00E675E2"/>
    <w:rsid w:val="00EC5D4A"/>
    <w:rsid w:val="00F7564C"/>
    <w:rsid w:val="00FB76A8"/>
    <w:rsid w:val="00FE0CD1"/>
    <w:rsid w:val="0E777C19"/>
    <w:rsid w:val="224E3008"/>
    <w:rsid w:val="23FC30C2"/>
    <w:rsid w:val="2BAD7D79"/>
    <w:rsid w:val="3F2328EF"/>
    <w:rsid w:val="3FDF42FA"/>
    <w:rsid w:val="49E32AB1"/>
    <w:rsid w:val="50C17288"/>
    <w:rsid w:val="5BD80CE5"/>
    <w:rsid w:val="5E170704"/>
    <w:rsid w:val="66815509"/>
    <w:rsid w:val="6B0A481A"/>
    <w:rsid w:val="6BDB2E9C"/>
    <w:rsid w:val="7ECA3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C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05C0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05C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05C0E"/>
    <w:rPr>
      <w:sz w:val="18"/>
      <w:szCs w:val="18"/>
    </w:rPr>
  </w:style>
  <w:style w:type="character" w:customStyle="1" w:styleId="Char">
    <w:name w:val="页脚 Char"/>
    <w:basedOn w:val="a0"/>
    <w:link w:val="a3"/>
    <w:uiPriority w:val="99"/>
    <w:qFormat/>
    <w:rsid w:val="00305C0E"/>
    <w:rPr>
      <w:sz w:val="18"/>
      <w:szCs w:val="18"/>
    </w:rPr>
  </w:style>
  <w:style w:type="paragraph" w:styleId="a5">
    <w:name w:val="Revision"/>
    <w:hidden/>
    <w:uiPriority w:val="99"/>
    <w:unhideWhenUsed/>
    <w:rsid w:val="0035092A"/>
    <w:rPr>
      <w:kern w:val="2"/>
      <w:sz w:val="21"/>
      <w:szCs w:val="22"/>
    </w:rPr>
  </w:style>
  <w:style w:type="paragraph" w:styleId="a6">
    <w:name w:val="Balloon Text"/>
    <w:basedOn w:val="a"/>
    <w:link w:val="Char1"/>
    <w:uiPriority w:val="99"/>
    <w:semiHidden/>
    <w:unhideWhenUsed/>
    <w:rsid w:val="005D2D37"/>
    <w:rPr>
      <w:sz w:val="18"/>
      <w:szCs w:val="18"/>
    </w:rPr>
  </w:style>
  <w:style w:type="character" w:customStyle="1" w:styleId="Char1">
    <w:name w:val="批注框文本 Char"/>
    <w:basedOn w:val="a0"/>
    <w:link w:val="a6"/>
    <w:uiPriority w:val="99"/>
    <w:semiHidden/>
    <w:rsid w:val="005D2D37"/>
    <w:rPr>
      <w:kern w:val="2"/>
      <w:sz w:val="18"/>
      <w:szCs w:val="18"/>
    </w:rPr>
  </w:style>
  <w:style w:type="paragraph" w:styleId="a7">
    <w:name w:val="Date"/>
    <w:basedOn w:val="a"/>
    <w:next w:val="a"/>
    <w:link w:val="Char2"/>
    <w:uiPriority w:val="99"/>
    <w:semiHidden/>
    <w:unhideWhenUsed/>
    <w:rsid w:val="00B6386B"/>
    <w:pPr>
      <w:ind w:leftChars="2500" w:left="100"/>
    </w:pPr>
  </w:style>
  <w:style w:type="character" w:customStyle="1" w:styleId="Char2">
    <w:name w:val="日期 Char"/>
    <w:basedOn w:val="a0"/>
    <w:link w:val="a7"/>
    <w:uiPriority w:val="99"/>
    <w:semiHidden/>
    <w:rsid w:val="00B6386B"/>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FF228-867F-40AC-964C-3D479A09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13</cp:revision>
  <cp:lastPrinted>2022-08-18T09:24:00Z</cp:lastPrinted>
  <dcterms:created xsi:type="dcterms:W3CDTF">2022-08-18T08:34:00Z</dcterms:created>
  <dcterms:modified xsi:type="dcterms:W3CDTF">2025-09-02T02:21:00Z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